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9632B" w14:textId="77777777" w:rsidR="001B4DBA" w:rsidRPr="003D77A9" w:rsidRDefault="001B4DBA" w:rsidP="001B4DBA">
      <w:pPr>
        <w:rPr>
          <w:rFonts w:ascii="Century Gothic" w:hAnsi="Century Gothic"/>
          <w:b/>
          <w:bCs/>
          <w:sz w:val="28"/>
          <w:szCs w:val="28"/>
        </w:rPr>
      </w:pPr>
      <w:r w:rsidRPr="003D77A9">
        <w:rPr>
          <w:rFonts w:ascii="Century Gothic" w:hAnsi="Century Gothic"/>
          <w:b/>
          <w:bCs/>
          <w:sz w:val="28"/>
          <w:szCs w:val="28"/>
        </w:rPr>
        <w:t>Arbeitsblatt 1: Ein Tag im orthodoxen Kloster</w:t>
      </w:r>
    </w:p>
    <w:p w14:paraId="6E5E2E14" w14:textId="348E1DDD" w:rsidR="001B4DBA" w:rsidRPr="003D77A9" w:rsidRDefault="001B4DBA" w:rsidP="001B4DBA">
      <w:pPr>
        <w:rPr>
          <w:rFonts w:ascii="Century Gothic" w:hAnsi="Century Gothic"/>
          <w:sz w:val="24"/>
          <w:szCs w:val="24"/>
        </w:rPr>
      </w:pPr>
      <w:r w:rsidRPr="003D77A9">
        <w:rPr>
          <w:rFonts w:ascii="Century Gothic" w:hAnsi="Century Gothic"/>
          <w:sz w:val="24"/>
          <w:szCs w:val="24"/>
        </w:rPr>
        <w:t xml:space="preserve">Stell dir vor, du wachst mitten in der Nacht auf. Es ist </w:t>
      </w:r>
      <w:r w:rsidR="00E61BF4" w:rsidRPr="003D77A9">
        <w:rPr>
          <w:rFonts w:ascii="Century Gothic" w:hAnsi="Century Gothic"/>
          <w:sz w:val="24"/>
          <w:szCs w:val="24"/>
        </w:rPr>
        <w:t>still</w:t>
      </w:r>
      <w:r w:rsidRPr="003D77A9">
        <w:rPr>
          <w:rFonts w:ascii="Century Gothic" w:hAnsi="Century Gothic"/>
          <w:sz w:val="24"/>
          <w:szCs w:val="24"/>
        </w:rPr>
        <w:t>. Während alle anderen Menschen noch schlafen, beginnt für die Mönche und Nonnen in einem orthodoxen Kloster bereits der Tag. Sie leben an einem besonderen Ort, der ganz Gott geweiht ist.</w:t>
      </w:r>
    </w:p>
    <w:p w14:paraId="2E1A9DB8"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Was ist ein orthodoxes Kloster?</w:t>
      </w:r>
    </w:p>
    <w:p w14:paraId="4E215769" w14:textId="2BD64218" w:rsidR="001B4DBA" w:rsidRPr="003D77A9" w:rsidRDefault="001B4DBA" w:rsidP="001B4DBA">
      <w:pPr>
        <w:rPr>
          <w:rFonts w:ascii="Century Gothic" w:hAnsi="Century Gothic"/>
          <w:sz w:val="24"/>
          <w:szCs w:val="24"/>
        </w:rPr>
      </w:pPr>
      <w:r w:rsidRPr="003D77A9">
        <w:rPr>
          <w:rFonts w:ascii="Century Gothic" w:hAnsi="Century Gothic"/>
          <w:sz w:val="24"/>
          <w:szCs w:val="24"/>
        </w:rPr>
        <w:t xml:space="preserve">Ein Kloster ist ein Ort, an dem Männer (Mönche) oder Frauen (Nonnen) gemeinsam leben, arbeiten und beten. Sie haben sich entschieden, ihr ganzes Leben Gott zu schenken. Das bedeutet, dass sie nicht heiraten, keinen persönlichen Besitz haben und auf die Leitung des Klosters hören. Der Leiter eines Männerklosters heißt </w:t>
      </w:r>
      <w:r w:rsidRPr="003D77A9">
        <w:rPr>
          <w:rFonts w:ascii="Century Gothic" w:hAnsi="Century Gothic"/>
          <w:b/>
          <w:bCs/>
          <w:sz w:val="24"/>
          <w:szCs w:val="24"/>
        </w:rPr>
        <w:t>Abt</w:t>
      </w:r>
      <w:r w:rsidRPr="003D77A9">
        <w:rPr>
          <w:rFonts w:ascii="Century Gothic" w:hAnsi="Century Gothic"/>
          <w:sz w:val="24"/>
          <w:szCs w:val="24"/>
        </w:rPr>
        <w:t xml:space="preserve"> (oder </w:t>
      </w:r>
      <w:proofErr w:type="spellStart"/>
      <w:r w:rsidRPr="003D77A9">
        <w:rPr>
          <w:rFonts w:ascii="Century Gothic" w:hAnsi="Century Gothic"/>
          <w:i/>
          <w:iCs/>
          <w:sz w:val="24"/>
          <w:szCs w:val="24"/>
        </w:rPr>
        <w:t>Igumen</w:t>
      </w:r>
      <w:r w:rsidR="003D77A9">
        <w:rPr>
          <w:rFonts w:ascii="Century Gothic" w:hAnsi="Century Gothic"/>
          <w:i/>
          <w:iCs/>
          <w:sz w:val="24"/>
          <w:szCs w:val="24"/>
        </w:rPr>
        <w:t>os</w:t>
      </w:r>
      <w:proofErr w:type="spellEnd"/>
      <w:r w:rsidRPr="003D77A9">
        <w:rPr>
          <w:rFonts w:ascii="Century Gothic" w:hAnsi="Century Gothic"/>
          <w:sz w:val="24"/>
          <w:szCs w:val="24"/>
        </w:rPr>
        <w:t xml:space="preserve">), die Leiterin eines Frauenklosters heißt </w:t>
      </w:r>
      <w:r w:rsidRPr="003D77A9">
        <w:rPr>
          <w:rFonts w:ascii="Century Gothic" w:hAnsi="Century Gothic"/>
          <w:b/>
          <w:bCs/>
          <w:sz w:val="24"/>
          <w:szCs w:val="24"/>
        </w:rPr>
        <w:t>Äbtissin</w:t>
      </w:r>
      <w:r w:rsidRPr="003D77A9">
        <w:rPr>
          <w:rFonts w:ascii="Century Gothic" w:hAnsi="Century Gothic"/>
          <w:sz w:val="24"/>
          <w:szCs w:val="24"/>
        </w:rPr>
        <w:t xml:space="preserve"> (oder </w:t>
      </w:r>
      <w:proofErr w:type="spellStart"/>
      <w:r w:rsidRPr="003D77A9">
        <w:rPr>
          <w:rFonts w:ascii="Century Gothic" w:hAnsi="Century Gothic"/>
          <w:i/>
          <w:iCs/>
          <w:sz w:val="24"/>
          <w:szCs w:val="24"/>
        </w:rPr>
        <w:t>Igumeni</w:t>
      </w:r>
      <w:proofErr w:type="spellEnd"/>
      <w:r w:rsidRPr="003D77A9">
        <w:rPr>
          <w:rFonts w:ascii="Century Gothic" w:hAnsi="Century Gothic"/>
          <w:sz w:val="24"/>
          <w:szCs w:val="24"/>
        </w:rPr>
        <w:t>).</w:t>
      </w:r>
    </w:p>
    <w:p w14:paraId="7023407E"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Der Alltag: Beten und Arbeiten</w:t>
      </w:r>
    </w:p>
    <w:p w14:paraId="136E0A74" w14:textId="77777777" w:rsidR="001B4DBA" w:rsidRPr="003D77A9" w:rsidRDefault="001B4DBA" w:rsidP="001B4DBA">
      <w:pPr>
        <w:rPr>
          <w:rFonts w:ascii="Century Gothic" w:hAnsi="Century Gothic"/>
          <w:sz w:val="24"/>
          <w:szCs w:val="24"/>
        </w:rPr>
      </w:pPr>
      <w:r w:rsidRPr="003D77A9">
        <w:rPr>
          <w:rFonts w:ascii="Century Gothic" w:hAnsi="Century Gothic"/>
          <w:sz w:val="24"/>
          <w:szCs w:val="24"/>
        </w:rPr>
        <w:t xml:space="preserve">Im orthodoxen Kloster gibt es eine goldene Regel: </w:t>
      </w:r>
      <w:r w:rsidRPr="003D77A9">
        <w:rPr>
          <w:rFonts w:ascii="Century Gothic" w:hAnsi="Century Gothic"/>
          <w:b/>
          <w:bCs/>
          <w:sz w:val="24"/>
          <w:szCs w:val="24"/>
        </w:rPr>
        <w:t>Bete und arbeite!</w:t>
      </w:r>
    </w:p>
    <w:p w14:paraId="7F93AE2C" w14:textId="4573EC3E" w:rsidR="001B4DBA" w:rsidRPr="003D77A9" w:rsidRDefault="001B4DBA" w:rsidP="001B4DBA">
      <w:pPr>
        <w:numPr>
          <w:ilvl w:val="0"/>
          <w:numId w:val="1"/>
        </w:numPr>
        <w:rPr>
          <w:rFonts w:ascii="Century Gothic" w:hAnsi="Century Gothic"/>
          <w:sz w:val="24"/>
          <w:szCs w:val="24"/>
        </w:rPr>
      </w:pPr>
      <w:r w:rsidRPr="003D77A9">
        <w:rPr>
          <w:rFonts w:ascii="Century Gothic" w:hAnsi="Century Gothic"/>
          <w:b/>
          <w:bCs/>
          <w:sz w:val="24"/>
          <w:szCs w:val="24"/>
        </w:rPr>
        <w:t>Das Gebet:</w:t>
      </w:r>
      <w:r w:rsidRPr="003D77A9">
        <w:rPr>
          <w:rFonts w:ascii="Century Gothic" w:hAnsi="Century Gothic"/>
          <w:sz w:val="24"/>
          <w:szCs w:val="24"/>
        </w:rPr>
        <w:t xml:space="preserve"> Die Mönche und Nonnen beten viele Stunden am Tag gemeinsam in der Klosterkirche. Sie feiern die Heilige Liturgie, singen wunderschöne Gesänge und zünden Kerzen vor den heiligen </w:t>
      </w:r>
      <w:r w:rsidRPr="003D77A9">
        <w:rPr>
          <w:rFonts w:ascii="Century Gothic" w:hAnsi="Century Gothic"/>
          <w:b/>
          <w:bCs/>
          <w:sz w:val="24"/>
          <w:szCs w:val="24"/>
        </w:rPr>
        <w:t>Ikonen</w:t>
      </w:r>
      <w:r w:rsidRPr="003D77A9">
        <w:rPr>
          <w:rFonts w:ascii="Century Gothic" w:hAnsi="Century Gothic"/>
          <w:sz w:val="24"/>
          <w:szCs w:val="24"/>
        </w:rPr>
        <w:t xml:space="preserve"> (Heiligenbildern) an. Ein </w:t>
      </w:r>
      <w:r w:rsidR="003D77A9" w:rsidRPr="003D77A9">
        <w:rPr>
          <w:rFonts w:ascii="Century Gothic" w:hAnsi="Century Gothic"/>
          <w:sz w:val="24"/>
          <w:szCs w:val="24"/>
        </w:rPr>
        <w:t>besonderes</w:t>
      </w:r>
      <w:r w:rsidRPr="003D77A9">
        <w:rPr>
          <w:rFonts w:ascii="Century Gothic" w:hAnsi="Century Gothic"/>
          <w:sz w:val="24"/>
          <w:szCs w:val="24"/>
        </w:rPr>
        <w:t xml:space="preserve"> Gebet, das sie den ganzen Tag über leise im Herzen sprechen, ist das </w:t>
      </w:r>
      <w:r w:rsidRPr="003D77A9">
        <w:rPr>
          <w:rFonts w:ascii="Century Gothic" w:hAnsi="Century Gothic"/>
          <w:b/>
          <w:bCs/>
          <w:sz w:val="24"/>
          <w:szCs w:val="24"/>
        </w:rPr>
        <w:t>Jesusgebet</w:t>
      </w:r>
      <w:r w:rsidRPr="003D77A9">
        <w:rPr>
          <w:rFonts w:ascii="Century Gothic" w:hAnsi="Century Gothic"/>
          <w:sz w:val="24"/>
          <w:szCs w:val="24"/>
        </w:rPr>
        <w:t xml:space="preserve">: </w:t>
      </w:r>
      <w:r w:rsidRPr="003D77A9">
        <w:rPr>
          <w:rFonts w:ascii="Century Gothic" w:hAnsi="Century Gothic"/>
          <w:i/>
          <w:iCs/>
          <w:sz w:val="24"/>
          <w:szCs w:val="24"/>
        </w:rPr>
        <w:t>„Herr Jesus Christus, Sohn Gottes, erbarme dich meiner Sünder.“</w:t>
      </w:r>
    </w:p>
    <w:p w14:paraId="5F8DCA5D" w14:textId="77777777" w:rsidR="001B4DBA" w:rsidRPr="003D77A9" w:rsidRDefault="001B4DBA" w:rsidP="001B4DBA">
      <w:pPr>
        <w:numPr>
          <w:ilvl w:val="0"/>
          <w:numId w:val="1"/>
        </w:numPr>
        <w:rPr>
          <w:rFonts w:ascii="Century Gothic" w:hAnsi="Century Gothic"/>
          <w:sz w:val="24"/>
          <w:szCs w:val="24"/>
        </w:rPr>
      </w:pPr>
      <w:r w:rsidRPr="003D77A9">
        <w:rPr>
          <w:rFonts w:ascii="Century Gothic" w:hAnsi="Century Gothic"/>
          <w:b/>
          <w:bCs/>
          <w:sz w:val="24"/>
          <w:szCs w:val="24"/>
        </w:rPr>
        <w:t>Die Arbeit:</w:t>
      </w:r>
      <w:r w:rsidRPr="003D77A9">
        <w:rPr>
          <w:rFonts w:ascii="Century Gothic" w:hAnsi="Century Gothic"/>
          <w:sz w:val="24"/>
          <w:szCs w:val="24"/>
        </w:rPr>
        <w:t xml:space="preserve"> Jedes Chormitglied und jeder Mönch/jede Nonne hat eine Aufgabe (den sogenannten </w:t>
      </w:r>
      <w:r w:rsidRPr="003D77A9">
        <w:rPr>
          <w:rFonts w:ascii="Century Gothic" w:hAnsi="Century Gothic"/>
          <w:i/>
          <w:iCs/>
          <w:sz w:val="24"/>
          <w:szCs w:val="24"/>
        </w:rPr>
        <w:t>Gehorsam</w:t>
      </w:r>
      <w:r w:rsidRPr="003D77A9">
        <w:rPr>
          <w:rFonts w:ascii="Century Gothic" w:hAnsi="Century Gothic"/>
          <w:sz w:val="24"/>
          <w:szCs w:val="24"/>
        </w:rPr>
        <w:t xml:space="preserve">). Einige arbeiten im Garten, andere backen das Brot für die Heilige Kommunion (die </w:t>
      </w:r>
      <w:proofErr w:type="spellStart"/>
      <w:r w:rsidRPr="003D77A9">
        <w:rPr>
          <w:rFonts w:ascii="Century Gothic" w:hAnsi="Century Gothic"/>
          <w:i/>
          <w:iCs/>
          <w:sz w:val="24"/>
          <w:szCs w:val="24"/>
        </w:rPr>
        <w:t>Prosphoren</w:t>
      </w:r>
      <w:proofErr w:type="spellEnd"/>
      <w:r w:rsidRPr="003D77A9">
        <w:rPr>
          <w:rFonts w:ascii="Century Gothic" w:hAnsi="Century Gothic"/>
          <w:sz w:val="24"/>
          <w:szCs w:val="24"/>
        </w:rPr>
        <w:t>), wieder andere malen Ikonen, stellen Kerzen her oder kochen für die Gemeinschaft und für Gäste.</w:t>
      </w:r>
    </w:p>
    <w:p w14:paraId="5D993FB4"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Wie sehen sie aus?</w:t>
      </w:r>
    </w:p>
    <w:p w14:paraId="5B2DC823" w14:textId="77777777" w:rsidR="001B4DBA" w:rsidRPr="003D77A9" w:rsidRDefault="001B4DBA" w:rsidP="001B4DBA">
      <w:pPr>
        <w:rPr>
          <w:rFonts w:ascii="Century Gothic" w:hAnsi="Century Gothic"/>
          <w:sz w:val="24"/>
          <w:szCs w:val="24"/>
        </w:rPr>
      </w:pPr>
      <w:r w:rsidRPr="003D77A9">
        <w:rPr>
          <w:rFonts w:ascii="Century Gothic" w:hAnsi="Century Gothic"/>
          <w:sz w:val="24"/>
          <w:szCs w:val="24"/>
        </w:rPr>
        <w:t xml:space="preserve">Orthodoxe Mönche und Nonnen tragen meistens </w:t>
      </w:r>
      <w:r w:rsidRPr="003D77A9">
        <w:rPr>
          <w:rFonts w:ascii="Century Gothic" w:hAnsi="Century Gothic"/>
          <w:b/>
          <w:bCs/>
          <w:sz w:val="24"/>
          <w:szCs w:val="24"/>
        </w:rPr>
        <w:t>schwarze Kleidung</w:t>
      </w:r>
      <w:r w:rsidRPr="003D77A9">
        <w:rPr>
          <w:rFonts w:ascii="Century Gothic" w:hAnsi="Century Gothic"/>
          <w:sz w:val="24"/>
          <w:szCs w:val="24"/>
        </w:rPr>
        <w:t xml:space="preserve"> (ein langes Gewand, das </w:t>
      </w:r>
      <w:r w:rsidRPr="003D77A9">
        <w:rPr>
          <w:rFonts w:ascii="Century Gothic" w:hAnsi="Century Gothic"/>
          <w:i/>
          <w:iCs/>
          <w:sz w:val="24"/>
          <w:szCs w:val="24"/>
        </w:rPr>
        <w:t>Rason</w:t>
      </w:r>
      <w:r w:rsidRPr="003D77A9">
        <w:rPr>
          <w:rFonts w:ascii="Century Gothic" w:hAnsi="Century Gothic"/>
          <w:sz w:val="24"/>
          <w:szCs w:val="24"/>
        </w:rPr>
        <w:t xml:space="preserve"> genannt wird). Schwarz ist die Farbe der Bescheidenheit. Es zeigt, dass sie für die weltlichen Ablenkungen „gestorben“ sind und ganz für Gott leben. Um das Handgelenk tragen sie oft eine Gebetsschnur aus Wolle (den </w:t>
      </w:r>
      <w:proofErr w:type="spellStart"/>
      <w:r w:rsidRPr="003D77A9">
        <w:rPr>
          <w:rFonts w:ascii="Century Gothic" w:hAnsi="Century Gothic"/>
          <w:i/>
          <w:iCs/>
          <w:sz w:val="24"/>
          <w:szCs w:val="24"/>
        </w:rPr>
        <w:t>Tsotki</w:t>
      </w:r>
      <w:proofErr w:type="spellEnd"/>
      <w:r w:rsidRPr="003D77A9">
        <w:rPr>
          <w:rFonts w:ascii="Century Gothic" w:hAnsi="Century Gothic"/>
          <w:sz w:val="24"/>
          <w:szCs w:val="24"/>
        </w:rPr>
        <w:t xml:space="preserve"> oder </w:t>
      </w:r>
      <w:proofErr w:type="spellStart"/>
      <w:r w:rsidRPr="003D77A9">
        <w:rPr>
          <w:rFonts w:ascii="Century Gothic" w:hAnsi="Century Gothic"/>
          <w:i/>
          <w:iCs/>
          <w:sz w:val="24"/>
          <w:szCs w:val="24"/>
        </w:rPr>
        <w:t>Komboskini</w:t>
      </w:r>
      <w:proofErr w:type="spellEnd"/>
      <w:r w:rsidRPr="003D77A9">
        <w:rPr>
          <w:rFonts w:ascii="Century Gothic" w:hAnsi="Century Gothic"/>
          <w:sz w:val="24"/>
          <w:szCs w:val="24"/>
        </w:rPr>
        <w:t>) mit vielen Knoten, um die Gebete zu zählen.</w:t>
      </w:r>
    </w:p>
    <w:p w14:paraId="7C893A17" w14:textId="77777777" w:rsidR="001B4DBA" w:rsidRPr="003D77A9" w:rsidRDefault="001B4DBA" w:rsidP="001B4DBA">
      <w:pPr>
        <w:rPr>
          <w:rFonts w:ascii="Century Gothic" w:hAnsi="Century Gothic"/>
          <w:b/>
          <w:bCs/>
          <w:sz w:val="24"/>
          <w:szCs w:val="24"/>
        </w:rPr>
      </w:pPr>
    </w:p>
    <w:p w14:paraId="40A91BE6" w14:textId="77777777" w:rsidR="001B4DBA" w:rsidRPr="003D77A9" w:rsidRDefault="001B4DBA" w:rsidP="001B4DBA">
      <w:pPr>
        <w:rPr>
          <w:rFonts w:ascii="Century Gothic" w:hAnsi="Century Gothic"/>
          <w:b/>
          <w:bCs/>
          <w:sz w:val="24"/>
          <w:szCs w:val="24"/>
        </w:rPr>
      </w:pPr>
    </w:p>
    <w:p w14:paraId="465A9998" w14:textId="77777777" w:rsidR="001B4DBA" w:rsidRPr="003D77A9" w:rsidRDefault="001B4DBA" w:rsidP="001B4DBA">
      <w:pPr>
        <w:rPr>
          <w:rFonts w:ascii="Century Gothic" w:hAnsi="Century Gothic"/>
          <w:b/>
          <w:bCs/>
          <w:sz w:val="24"/>
          <w:szCs w:val="24"/>
        </w:rPr>
      </w:pPr>
    </w:p>
    <w:p w14:paraId="07BA3825" w14:textId="77777777" w:rsidR="001B4DBA" w:rsidRDefault="001B4DBA" w:rsidP="001B4DBA">
      <w:pPr>
        <w:rPr>
          <w:rFonts w:ascii="Century Gothic" w:hAnsi="Century Gothic"/>
          <w:b/>
          <w:bCs/>
          <w:sz w:val="24"/>
          <w:szCs w:val="24"/>
        </w:rPr>
      </w:pPr>
    </w:p>
    <w:p w14:paraId="3DE43489" w14:textId="77777777" w:rsidR="003D77A9" w:rsidRDefault="003D77A9" w:rsidP="001B4DBA">
      <w:pPr>
        <w:rPr>
          <w:rFonts w:ascii="Century Gothic" w:hAnsi="Century Gothic"/>
          <w:b/>
          <w:bCs/>
          <w:sz w:val="24"/>
          <w:szCs w:val="24"/>
        </w:rPr>
      </w:pPr>
    </w:p>
    <w:p w14:paraId="49ED7B53" w14:textId="77777777" w:rsidR="003D77A9" w:rsidRPr="003D77A9" w:rsidRDefault="003D77A9" w:rsidP="001B4DBA">
      <w:pPr>
        <w:rPr>
          <w:rFonts w:ascii="Century Gothic" w:hAnsi="Century Gothic"/>
          <w:b/>
          <w:bCs/>
          <w:sz w:val="24"/>
          <w:szCs w:val="24"/>
        </w:rPr>
      </w:pPr>
    </w:p>
    <w:p w14:paraId="0663C833" w14:textId="296CCE9B" w:rsidR="001B4DBA" w:rsidRPr="003D77A9" w:rsidRDefault="001B4DBA" w:rsidP="001B4DBA">
      <w:pPr>
        <w:rPr>
          <w:rFonts w:ascii="Century Gothic" w:hAnsi="Century Gothic"/>
          <w:b/>
          <w:bCs/>
          <w:sz w:val="28"/>
          <w:szCs w:val="28"/>
        </w:rPr>
      </w:pPr>
      <w:r w:rsidRPr="003D77A9">
        <w:rPr>
          <w:rFonts w:ascii="Century Gothic" w:hAnsi="Century Gothic"/>
          <w:b/>
          <w:bCs/>
          <w:sz w:val="28"/>
          <w:szCs w:val="28"/>
        </w:rPr>
        <w:lastRenderedPageBreak/>
        <w:t xml:space="preserve">Arbeitsblatt 2: </w:t>
      </w:r>
    </w:p>
    <w:p w14:paraId="3D040C11" w14:textId="77777777" w:rsidR="001B4DBA" w:rsidRPr="003D77A9" w:rsidRDefault="001B4DBA" w:rsidP="001B4DBA">
      <w:pPr>
        <w:jc w:val="both"/>
        <w:rPr>
          <w:rFonts w:ascii="Century Gothic" w:hAnsi="Century Gothic"/>
          <w:b/>
          <w:bCs/>
          <w:sz w:val="28"/>
          <w:szCs w:val="28"/>
        </w:rPr>
      </w:pPr>
      <w:r w:rsidRPr="003D77A9">
        <w:rPr>
          <w:rFonts w:ascii="Century Gothic" w:hAnsi="Century Gothic"/>
          <w:b/>
          <w:bCs/>
          <w:sz w:val="28"/>
          <w:szCs w:val="28"/>
        </w:rPr>
        <w:t>Aufgabe 1: Der Lückentext</w:t>
      </w:r>
    </w:p>
    <w:p w14:paraId="5F4FC336" w14:textId="77777777" w:rsidR="001B4DBA" w:rsidRPr="003D77A9" w:rsidRDefault="001B4DBA" w:rsidP="001B4DBA">
      <w:pPr>
        <w:jc w:val="both"/>
        <w:rPr>
          <w:rFonts w:ascii="Century Gothic" w:hAnsi="Century Gothic"/>
          <w:sz w:val="28"/>
          <w:szCs w:val="28"/>
        </w:rPr>
      </w:pPr>
      <w:r w:rsidRPr="003D77A9">
        <w:rPr>
          <w:rFonts w:ascii="Century Gothic" w:hAnsi="Century Gothic"/>
          <w:i/>
          <w:iCs/>
          <w:sz w:val="28"/>
          <w:szCs w:val="28"/>
        </w:rPr>
        <w:t>Trage die passenden Wörter aus dem Wortspeicher in die Lücken ein!</w:t>
      </w:r>
    </w:p>
    <w:p w14:paraId="1200E30F" w14:textId="77777777" w:rsidR="001B4DBA" w:rsidRPr="003D77A9" w:rsidRDefault="001B4DBA" w:rsidP="001B4DBA">
      <w:pPr>
        <w:jc w:val="both"/>
        <w:rPr>
          <w:rFonts w:ascii="Century Gothic" w:hAnsi="Century Gothic"/>
          <w:sz w:val="28"/>
          <w:szCs w:val="28"/>
        </w:rPr>
      </w:pPr>
      <w:r w:rsidRPr="003D77A9">
        <w:rPr>
          <w:rFonts w:ascii="Century Gothic" w:hAnsi="Century Gothic"/>
          <w:b/>
          <w:bCs/>
          <w:sz w:val="28"/>
          <w:szCs w:val="28"/>
        </w:rPr>
        <w:t>Wortspeicher:</w:t>
      </w:r>
      <w:r w:rsidRPr="003D77A9">
        <w:rPr>
          <w:rFonts w:ascii="Century Gothic" w:hAnsi="Century Gothic"/>
          <w:sz w:val="28"/>
          <w:szCs w:val="28"/>
        </w:rPr>
        <w:t xml:space="preserve"> </w:t>
      </w:r>
      <w:r w:rsidRPr="003D77A9">
        <w:rPr>
          <w:rFonts w:ascii="Century Gothic" w:hAnsi="Century Gothic"/>
          <w:i/>
          <w:iCs/>
          <w:sz w:val="28"/>
          <w:szCs w:val="28"/>
        </w:rPr>
        <w:t>Abt, schwarz, Ikonen, Jesusgebet, Liturgie, Nonnen, Gott, arbeiten</w:t>
      </w:r>
    </w:p>
    <w:p w14:paraId="47137444" w14:textId="77777777" w:rsidR="001B4DBA" w:rsidRPr="003D77A9" w:rsidRDefault="001B4DBA" w:rsidP="001B4DBA">
      <w:pPr>
        <w:jc w:val="both"/>
        <w:rPr>
          <w:rFonts w:ascii="Century Gothic" w:hAnsi="Century Gothic"/>
          <w:sz w:val="28"/>
          <w:szCs w:val="28"/>
        </w:rPr>
      </w:pPr>
      <w:r w:rsidRPr="003D77A9">
        <w:rPr>
          <w:rFonts w:ascii="Century Gothic" w:hAnsi="Century Gothic"/>
          <w:sz w:val="28"/>
          <w:szCs w:val="28"/>
        </w:rPr>
        <w:t>In einem orthodoxen Kloster leben Mönche oder _______________. Sie haben sich entschieden, ihr ganzes Leben ganz _______________ zu widmen.</w:t>
      </w:r>
    </w:p>
    <w:p w14:paraId="506028EC" w14:textId="77777777" w:rsidR="001B4DBA" w:rsidRPr="003D77A9" w:rsidRDefault="001B4DBA" w:rsidP="001B4DBA">
      <w:pPr>
        <w:jc w:val="both"/>
        <w:rPr>
          <w:rFonts w:ascii="Century Gothic" w:hAnsi="Century Gothic"/>
          <w:sz w:val="28"/>
          <w:szCs w:val="28"/>
        </w:rPr>
      </w:pPr>
      <w:r w:rsidRPr="003D77A9">
        <w:rPr>
          <w:rFonts w:ascii="Century Gothic" w:hAnsi="Century Gothic"/>
          <w:sz w:val="28"/>
          <w:szCs w:val="28"/>
        </w:rPr>
        <w:t>Der Leiter eines Männerklosters wird _______________ genannt. Die Kleidung der Klosterbewohner ist meistens _______________. Das zeigt ihre Bescheidenheit.</w:t>
      </w:r>
    </w:p>
    <w:p w14:paraId="140EC5DF" w14:textId="278F0715" w:rsidR="001B4DBA" w:rsidRPr="003D77A9" w:rsidRDefault="001B4DBA" w:rsidP="001B4DBA">
      <w:pPr>
        <w:jc w:val="both"/>
        <w:rPr>
          <w:rFonts w:ascii="Century Gothic" w:hAnsi="Century Gothic"/>
          <w:sz w:val="28"/>
          <w:szCs w:val="28"/>
        </w:rPr>
      </w:pPr>
      <w:r w:rsidRPr="003D77A9">
        <w:rPr>
          <w:rFonts w:ascii="Century Gothic" w:hAnsi="Century Gothic"/>
          <w:sz w:val="28"/>
          <w:szCs w:val="28"/>
        </w:rPr>
        <w:t xml:space="preserve">Der Tag im Kloster besteht aus </w:t>
      </w:r>
      <w:r w:rsidR="003D77A9">
        <w:rPr>
          <w:rFonts w:ascii="Century Gothic" w:hAnsi="Century Gothic"/>
          <w:sz w:val="28"/>
          <w:szCs w:val="28"/>
        </w:rPr>
        <w:t>B</w:t>
      </w:r>
      <w:r w:rsidRPr="003D77A9">
        <w:rPr>
          <w:rFonts w:ascii="Century Gothic" w:hAnsi="Century Gothic"/>
          <w:sz w:val="28"/>
          <w:szCs w:val="28"/>
        </w:rPr>
        <w:t>eten und _______________. In der wunderschönen Klosterkirche feiern sie die Heilige _______________ und beten vor den heiligen _______________.</w:t>
      </w:r>
    </w:p>
    <w:p w14:paraId="15C9B137" w14:textId="6B1B9B35" w:rsidR="001B4DBA" w:rsidRPr="003D77A9" w:rsidRDefault="001B4DBA" w:rsidP="001B4DBA">
      <w:pPr>
        <w:jc w:val="both"/>
        <w:rPr>
          <w:rFonts w:ascii="Century Gothic" w:hAnsi="Century Gothic"/>
          <w:sz w:val="28"/>
          <w:szCs w:val="28"/>
        </w:rPr>
      </w:pPr>
      <w:r w:rsidRPr="003D77A9">
        <w:rPr>
          <w:rFonts w:ascii="Century Gothic" w:hAnsi="Century Gothic"/>
          <w:sz w:val="28"/>
          <w:szCs w:val="28"/>
        </w:rPr>
        <w:t xml:space="preserve">Ein </w:t>
      </w:r>
      <w:r w:rsidR="00261151" w:rsidRPr="003D77A9">
        <w:rPr>
          <w:rFonts w:ascii="Century Gothic" w:hAnsi="Century Gothic"/>
          <w:sz w:val="28"/>
          <w:szCs w:val="28"/>
        </w:rPr>
        <w:t>kurzes</w:t>
      </w:r>
      <w:r w:rsidRPr="003D77A9">
        <w:rPr>
          <w:rFonts w:ascii="Century Gothic" w:hAnsi="Century Gothic"/>
          <w:sz w:val="28"/>
          <w:szCs w:val="28"/>
        </w:rPr>
        <w:t>, aber sehr wichtiges Gebet, das sie den ganzen Tag im Herzen tragen, heißt _______________.</w:t>
      </w:r>
    </w:p>
    <w:p w14:paraId="3054C3DB" w14:textId="77777777" w:rsidR="001B4DBA" w:rsidRPr="003D77A9" w:rsidRDefault="001B4DBA" w:rsidP="001B4DBA">
      <w:pPr>
        <w:rPr>
          <w:rFonts w:ascii="Century Gothic" w:hAnsi="Century Gothic"/>
          <w:b/>
          <w:bCs/>
          <w:sz w:val="24"/>
          <w:szCs w:val="24"/>
        </w:rPr>
      </w:pPr>
    </w:p>
    <w:p w14:paraId="75A03D1B" w14:textId="22C4AF0C"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Aufgabe 2: Begriffe verbinden</w:t>
      </w:r>
    </w:p>
    <w:p w14:paraId="1F552282" w14:textId="77777777" w:rsidR="001B4DBA" w:rsidRPr="003D77A9" w:rsidRDefault="001B4DBA" w:rsidP="001B4DBA">
      <w:pPr>
        <w:rPr>
          <w:rFonts w:ascii="Century Gothic" w:hAnsi="Century Gothic"/>
          <w:sz w:val="24"/>
          <w:szCs w:val="24"/>
        </w:rPr>
      </w:pPr>
      <w:r w:rsidRPr="003D77A9">
        <w:rPr>
          <w:rFonts w:ascii="Century Gothic" w:hAnsi="Century Gothic"/>
          <w:i/>
          <w:iCs/>
          <w:sz w:val="24"/>
          <w:szCs w:val="24"/>
        </w:rPr>
        <w:t>Ziehe eine Linie von dem Begriff zur richtigen Erklärung!</w:t>
      </w:r>
    </w:p>
    <w:tbl>
      <w:tblPr>
        <w:tblW w:w="9781" w:type="dxa"/>
        <w:tblCellSpacing w:w="15" w:type="dxa"/>
        <w:tblCellMar>
          <w:top w:w="15" w:type="dxa"/>
          <w:left w:w="15" w:type="dxa"/>
          <w:bottom w:w="15" w:type="dxa"/>
          <w:right w:w="15" w:type="dxa"/>
        </w:tblCellMar>
        <w:tblLook w:val="04A0" w:firstRow="1" w:lastRow="0" w:firstColumn="1" w:lastColumn="0" w:noHBand="0" w:noVBand="1"/>
      </w:tblPr>
      <w:tblGrid>
        <w:gridCol w:w="1843"/>
        <w:gridCol w:w="80"/>
        <w:gridCol w:w="7858"/>
      </w:tblGrid>
      <w:tr w:rsidR="001B4DBA" w:rsidRPr="003D77A9" w14:paraId="01E8FF02" w14:textId="77777777" w:rsidTr="001B4DBA">
        <w:trPr>
          <w:tblCellSpacing w:w="15" w:type="dxa"/>
        </w:trPr>
        <w:tc>
          <w:tcPr>
            <w:tcW w:w="1798" w:type="dxa"/>
            <w:vAlign w:val="center"/>
            <w:hideMark/>
          </w:tcPr>
          <w:p w14:paraId="201985B5"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Begriff</w:t>
            </w:r>
          </w:p>
        </w:tc>
        <w:tc>
          <w:tcPr>
            <w:tcW w:w="50" w:type="dxa"/>
            <w:vAlign w:val="center"/>
            <w:hideMark/>
          </w:tcPr>
          <w:p w14:paraId="0E2B383D" w14:textId="77777777" w:rsidR="001B4DBA" w:rsidRPr="003D77A9" w:rsidRDefault="001B4DBA" w:rsidP="001B4DBA">
            <w:pPr>
              <w:rPr>
                <w:rFonts w:ascii="Century Gothic" w:hAnsi="Century Gothic"/>
                <w:b/>
                <w:bCs/>
                <w:sz w:val="24"/>
                <w:szCs w:val="24"/>
              </w:rPr>
            </w:pPr>
          </w:p>
        </w:tc>
        <w:tc>
          <w:tcPr>
            <w:tcW w:w="7813" w:type="dxa"/>
            <w:vAlign w:val="center"/>
            <w:hideMark/>
          </w:tcPr>
          <w:p w14:paraId="2B193A94"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Erklärung</w:t>
            </w:r>
          </w:p>
        </w:tc>
      </w:tr>
      <w:tr w:rsidR="001B4DBA" w:rsidRPr="003D77A9" w14:paraId="5437638B" w14:textId="77777777" w:rsidTr="001B4DBA">
        <w:trPr>
          <w:tblCellSpacing w:w="15" w:type="dxa"/>
        </w:trPr>
        <w:tc>
          <w:tcPr>
            <w:tcW w:w="1798" w:type="dxa"/>
            <w:vAlign w:val="center"/>
            <w:hideMark/>
          </w:tcPr>
          <w:p w14:paraId="628BAEE4" w14:textId="77777777" w:rsidR="001B4DBA" w:rsidRPr="003D77A9" w:rsidRDefault="001B4DBA" w:rsidP="001B4DBA">
            <w:pPr>
              <w:rPr>
                <w:rFonts w:ascii="Century Gothic" w:hAnsi="Century Gothic"/>
                <w:sz w:val="24"/>
                <w:szCs w:val="24"/>
              </w:rPr>
            </w:pPr>
            <w:r w:rsidRPr="003D77A9">
              <w:rPr>
                <w:rFonts w:ascii="Century Gothic" w:hAnsi="Century Gothic"/>
                <w:b/>
                <w:bCs/>
                <w:sz w:val="24"/>
                <w:szCs w:val="24"/>
              </w:rPr>
              <w:t>1. Ikone</w:t>
            </w:r>
          </w:p>
        </w:tc>
        <w:tc>
          <w:tcPr>
            <w:tcW w:w="50" w:type="dxa"/>
            <w:vAlign w:val="center"/>
            <w:hideMark/>
          </w:tcPr>
          <w:p w14:paraId="23C13F64" w14:textId="77777777" w:rsidR="001B4DBA" w:rsidRPr="003D77A9" w:rsidRDefault="001B4DBA" w:rsidP="001B4DBA">
            <w:pPr>
              <w:rPr>
                <w:rFonts w:ascii="Century Gothic" w:hAnsi="Century Gothic"/>
                <w:sz w:val="24"/>
                <w:szCs w:val="24"/>
              </w:rPr>
            </w:pPr>
          </w:p>
        </w:tc>
        <w:tc>
          <w:tcPr>
            <w:tcW w:w="7813" w:type="dxa"/>
            <w:vAlign w:val="center"/>
            <w:hideMark/>
          </w:tcPr>
          <w:p w14:paraId="47A9B2A6" w14:textId="2903B935" w:rsidR="001B4DBA" w:rsidRPr="003D77A9" w:rsidRDefault="001B4DBA" w:rsidP="001B4DBA">
            <w:pPr>
              <w:rPr>
                <w:rFonts w:ascii="Century Gothic" w:hAnsi="Century Gothic"/>
                <w:sz w:val="24"/>
                <w:szCs w:val="24"/>
              </w:rPr>
            </w:pPr>
            <w:r w:rsidRPr="003D77A9">
              <w:rPr>
                <w:rFonts w:ascii="Century Gothic" w:hAnsi="Century Gothic"/>
                <w:b/>
                <w:bCs/>
                <w:sz w:val="24"/>
                <w:szCs w:val="24"/>
              </w:rPr>
              <w:t xml:space="preserve">       A</w:t>
            </w:r>
            <w:r w:rsidRPr="003D77A9">
              <w:rPr>
                <w:rFonts w:ascii="Century Gothic" w:hAnsi="Century Gothic"/>
                <w:sz w:val="24"/>
                <w:szCs w:val="24"/>
              </w:rPr>
              <w:t xml:space="preserve"> ... das traditionelle orthodoxe Kleidungsstück der Mönche.</w:t>
            </w:r>
          </w:p>
        </w:tc>
      </w:tr>
      <w:tr w:rsidR="001B4DBA" w:rsidRPr="003D77A9" w14:paraId="04F418D4" w14:textId="77777777" w:rsidTr="001B4DBA">
        <w:trPr>
          <w:tblCellSpacing w:w="15" w:type="dxa"/>
        </w:trPr>
        <w:tc>
          <w:tcPr>
            <w:tcW w:w="1798" w:type="dxa"/>
            <w:vAlign w:val="center"/>
            <w:hideMark/>
          </w:tcPr>
          <w:p w14:paraId="6BF2B225" w14:textId="77777777" w:rsidR="001B4DBA" w:rsidRPr="003D77A9" w:rsidRDefault="001B4DBA" w:rsidP="001B4DBA">
            <w:pPr>
              <w:rPr>
                <w:rFonts w:ascii="Century Gothic" w:hAnsi="Century Gothic"/>
                <w:sz w:val="24"/>
                <w:szCs w:val="24"/>
              </w:rPr>
            </w:pPr>
            <w:r w:rsidRPr="003D77A9">
              <w:rPr>
                <w:rFonts w:ascii="Century Gothic" w:hAnsi="Century Gothic"/>
                <w:b/>
                <w:bCs/>
                <w:sz w:val="24"/>
                <w:szCs w:val="24"/>
              </w:rPr>
              <w:t xml:space="preserve">2. </w:t>
            </w:r>
            <w:proofErr w:type="spellStart"/>
            <w:r w:rsidRPr="003D77A9">
              <w:rPr>
                <w:rFonts w:ascii="Century Gothic" w:hAnsi="Century Gothic"/>
                <w:b/>
                <w:bCs/>
                <w:sz w:val="24"/>
                <w:szCs w:val="24"/>
              </w:rPr>
              <w:t>Prosphore</w:t>
            </w:r>
            <w:proofErr w:type="spellEnd"/>
          </w:p>
        </w:tc>
        <w:tc>
          <w:tcPr>
            <w:tcW w:w="50" w:type="dxa"/>
            <w:vAlign w:val="center"/>
            <w:hideMark/>
          </w:tcPr>
          <w:p w14:paraId="58A92FCC" w14:textId="77777777" w:rsidR="001B4DBA" w:rsidRPr="003D77A9" w:rsidRDefault="001B4DBA" w:rsidP="001B4DBA">
            <w:pPr>
              <w:rPr>
                <w:rFonts w:ascii="Century Gothic" w:hAnsi="Century Gothic"/>
                <w:sz w:val="24"/>
                <w:szCs w:val="24"/>
              </w:rPr>
            </w:pPr>
          </w:p>
        </w:tc>
        <w:tc>
          <w:tcPr>
            <w:tcW w:w="7813" w:type="dxa"/>
            <w:vAlign w:val="center"/>
            <w:hideMark/>
          </w:tcPr>
          <w:p w14:paraId="6D9B96C6" w14:textId="015D2B39" w:rsidR="001B4DBA" w:rsidRPr="003D77A9" w:rsidRDefault="001B4DBA" w:rsidP="001B4DBA">
            <w:pPr>
              <w:rPr>
                <w:rFonts w:ascii="Century Gothic" w:hAnsi="Century Gothic"/>
                <w:sz w:val="24"/>
                <w:szCs w:val="24"/>
              </w:rPr>
            </w:pPr>
            <w:r w:rsidRPr="003D77A9">
              <w:rPr>
                <w:rFonts w:ascii="Century Gothic" w:hAnsi="Century Gothic"/>
                <w:b/>
                <w:bCs/>
                <w:sz w:val="24"/>
                <w:szCs w:val="24"/>
              </w:rPr>
              <w:t xml:space="preserve">       B</w:t>
            </w:r>
            <w:r w:rsidRPr="003D77A9">
              <w:rPr>
                <w:rFonts w:ascii="Century Gothic" w:hAnsi="Century Gothic"/>
                <w:sz w:val="24"/>
                <w:szCs w:val="24"/>
              </w:rPr>
              <w:t xml:space="preserve"> ... ein handgemaltes Bild von Jesus, Maria oder den Heiligen.</w:t>
            </w:r>
          </w:p>
        </w:tc>
      </w:tr>
      <w:tr w:rsidR="001B4DBA" w:rsidRPr="003D77A9" w14:paraId="72BC0C37" w14:textId="77777777" w:rsidTr="001B4DBA">
        <w:trPr>
          <w:tblCellSpacing w:w="15" w:type="dxa"/>
        </w:trPr>
        <w:tc>
          <w:tcPr>
            <w:tcW w:w="1798" w:type="dxa"/>
            <w:vAlign w:val="center"/>
            <w:hideMark/>
          </w:tcPr>
          <w:p w14:paraId="236929E6" w14:textId="77777777" w:rsidR="001B4DBA" w:rsidRPr="003D77A9" w:rsidRDefault="001B4DBA" w:rsidP="001B4DBA">
            <w:pPr>
              <w:rPr>
                <w:rFonts w:ascii="Century Gothic" w:hAnsi="Century Gothic"/>
                <w:sz w:val="24"/>
                <w:szCs w:val="24"/>
              </w:rPr>
            </w:pPr>
            <w:r w:rsidRPr="003D77A9">
              <w:rPr>
                <w:rFonts w:ascii="Century Gothic" w:hAnsi="Century Gothic"/>
                <w:b/>
                <w:bCs/>
                <w:sz w:val="24"/>
                <w:szCs w:val="24"/>
              </w:rPr>
              <w:t>3. Rason</w:t>
            </w:r>
          </w:p>
        </w:tc>
        <w:tc>
          <w:tcPr>
            <w:tcW w:w="50" w:type="dxa"/>
            <w:vAlign w:val="center"/>
            <w:hideMark/>
          </w:tcPr>
          <w:p w14:paraId="14792ED4" w14:textId="77777777" w:rsidR="001B4DBA" w:rsidRPr="003D77A9" w:rsidRDefault="001B4DBA" w:rsidP="001B4DBA">
            <w:pPr>
              <w:rPr>
                <w:rFonts w:ascii="Century Gothic" w:hAnsi="Century Gothic"/>
                <w:sz w:val="24"/>
                <w:szCs w:val="24"/>
              </w:rPr>
            </w:pPr>
          </w:p>
        </w:tc>
        <w:tc>
          <w:tcPr>
            <w:tcW w:w="7813" w:type="dxa"/>
            <w:vAlign w:val="center"/>
            <w:hideMark/>
          </w:tcPr>
          <w:p w14:paraId="08063F6E" w14:textId="4E08509C" w:rsidR="001B4DBA" w:rsidRPr="003D77A9" w:rsidRDefault="001B4DBA" w:rsidP="001B4DBA">
            <w:pPr>
              <w:rPr>
                <w:rFonts w:ascii="Century Gothic" w:hAnsi="Century Gothic"/>
                <w:sz w:val="24"/>
                <w:szCs w:val="24"/>
              </w:rPr>
            </w:pPr>
            <w:r w:rsidRPr="003D77A9">
              <w:rPr>
                <w:rFonts w:ascii="Century Gothic" w:hAnsi="Century Gothic"/>
                <w:b/>
                <w:bCs/>
                <w:sz w:val="24"/>
                <w:szCs w:val="24"/>
              </w:rPr>
              <w:t xml:space="preserve">      C</w:t>
            </w:r>
            <w:r w:rsidRPr="003D77A9">
              <w:rPr>
                <w:rFonts w:ascii="Century Gothic" w:hAnsi="Century Gothic"/>
                <w:sz w:val="24"/>
                <w:szCs w:val="24"/>
              </w:rPr>
              <w:t xml:space="preserve"> ... das besondere Brot, das für die heilige Kommunion gebacken wird.</w:t>
            </w:r>
          </w:p>
        </w:tc>
      </w:tr>
      <w:tr w:rsidR="001B4DBA" w:rsidRPr="003D77A9" w14:paraId="456B028D" w14:textId="77777777" w:rsidTr="001B4DBA">
        <w:trPr>
          <w:tblCellSpacing w:w="15" w:type="dxa"/>
        </w:trPr>
        <w:tc>
          <w:tcPr>
            <w:tcW w:w="1798" w:type="dxa"/>
            <w:vAlign w:val="center"/>
            <w:hideMark/>
          </w:tcPr>
          <w:p w14:paraId="332D8F18" w14:textId="77777777" w:rsidR="001B4DBA" w:rsidRPr="003D77A9" w:rsidRDefault="001B4DBA" w:rsidP="001B4DBA">
            <w:pPr>
              <w:rPr>
                <w:rFonts w:ascii="Century Gothic" w:hAnsi="Century Gothic"/>
                <w:sz w:val="24"/>
                <w:szCs w:val="24"/>
              </w:rPr>
            </w:pPr>
            <w:r w:rsidRPr="003D77A9">
              <w:rPr>
                <w:rFonts w:ascii="Century Gothic" w:hAnsi="Century Gothic"/>
                <w:b/>
                <w:bCs/>
                <w:sz w:val="24"/>
                <w:szCs w:val="24"/>
              </w:rPr>
              <w:t xml:space="preserve">4. </w:t>
            </w:r>
            <w:proofErr w:type="spellStart"/>
            <w:r w:rsidRPr="003D77A9">
              <w:rPr>
                <w:rFonts w:ascii="Century Gothic" w:hAnsi="Century Gothic"/>
                <w:b/>
                <w:bCs/>
                <w:sz w:val="24"/>
                <w:szCs w:val="24"/>
              </w:rPr>
              <w:t>Komboskini</w:t>
            </w:r>
            <w:proofErr w:type="spellEnd"/>
          </w:p>
        </w:tc>
        <w:tc>
          <w:tcPr>
            <w:tcW w:w="50" w:type="dxa"/>
            <w:vAlign w:val="center"/>
            <w:hideMark/>
          </w:tcPr>
          <w:p w14:paraId="75D761F5" w14:textId="77777777" w:rsidR="001B4DBA" w:rsidRPr="003D77A9" w:rsidRDefault="001B4DBA" w:rsidP="001B4DBA">
            <w:pPr>
              <w:rPr>
                <w:rFonts w:ascii="Century Gothic" w:hAnsi="Century Gothic"/>
                <w:sz w:val="24"/>
                <w:szCs w:val="24"/>
              </w:rPr>
            </w:pPr>
          </w:p>
        </w:tc>
        <w:tc>
          <w:tcPr>
            <w:tcW w:w="7813" w:type="dxa"/>
            <w:vAlign w:val="center"/>
            <w:hideMark/>
          </w:tcPr>
          <w:p w14:paraId="62D5F6D4" w14:textId="490EF0DA" w:rsidR="001B4DBA" w:rsidRPr="003D77A9" w:rsidRDefault="001B4DBA" w:rsidP="001B4DBA">
            <w:pPr>
              <w:rPr>
                <w:rFonts w:ascii="Century Gothic" w:hAnsi="Century Gothic"/>
                <w:sz w:val="24"/>
                <w:szCs w:val="24"/>
              </w:rPr>
            </w:pPr>
            <w:r w:rsidRPr="003D77A9">
              <w:rPr>
                <w:rFonts w:ascii="Century Gothic" w:hAnsi="Century Gothic"/>
                <w:b/>
                <w:bCs/>
                <w:sz w:val="24"/>
                <w:szCs w:val="24"/>
              </w:rPr>
              <w:t xml:space="preserve">      D</w:t>
            </w:r>
            <w:r w:rsidRPr="003D77A9">
              <w:rPr>
                <w:rFonts w:ascii="Century Gothic" w:hAnsi="Century Gothic"/>
                <w:sz w:val="24"/>
                <w:szCs w:val="24"/>
              </w:rPr>
              <w:t xml:space="preserve"> ... eine geknotete Gebetsschnur aus Wolle.</w:t>
            </w:r>
          </w:p>
        </w:tc>
      </w:tr>
    </w:tbl>
    <w:p w14:paraId="0D6C6B42" w14:textId="77777777" w:rsidR="001B4DBA" w:rsidRPr="003D77A9" w:rsidRDefault="001B4DBA" w:rsidP="001B4DBA">
      <w:pPr>
        <w:rPr>
          <w:rFonts w:ascii="Century Gothic" w:hAnsi="Century Gothic"/>
          <w:b/>
          <w:bCs/>
          <w:sz w:val="24"/>
          <w:szCs w:val="24"/>
        </w:rPr>
      </w:pPr>
    </w:p>
    <w:p w14:paraId="3785AA2F" w14:textId="77777777" w:rsidR="001B4DBA" w:rsidRPr="003D77A9" w:rsidRDefault="001B4DBA" w:rsidP="001B4DBA">
      <w:pPr>
        <w:rPr>
          <w:rFonts w:ascii="Century Gothic" w:hAnsi="Century Gothic"/>
          <w:b/>
          <w:bCs/>
          <w:sz w:val="24"/>
          <w:szCs w:val="24"/>
        </w:rPr>
      </w:pPr>
    </w:p>
    <w:p w14:paraId="7FB3A7D3" w14:textId="77777777" w:rsidR="001B4DBA" w:rsidRPr="003D77A9" w:rsidRDefault="001B4DBA" w:rsidP="001B4DBA">
      <w:pPr>
        <w:rPr>
          <w:rFonts w:ascii="Century Gothic" w:hAnsi="Century Gothic"/>
          <w:b/>
          <w:bCs/>
          <w:sz w:val="24"/>
          <w:szCs w:val="24"/>
        </w:rPr>
      </w:pPr>
    </w:p>
    <w:p w14:paraId="06D70B52" w14:textId="77777777" w:rsidR="001B4DBA" w:rsidRPr="003D77A9" w:rsidRDefault="001B4DBA" w:rsidP="001B4DBA">
      <w:pPr>
        <w:rPr>
          <w:rFonts w:ascii="Century Gothic" w:hAnsi="Century Gothic"/>
          <w:b/>
          <w:bCs/>
          <w:sz w:val="24"/>
          <w:szCs w:val="24"/>
        </w:rPr>
      </w:pPr>
    </w:p>
    <w:p w14:paraId="2C289F6D" w14:textId="77777777" w:rsidR="00261151" w:rsidRPr="003D77A9" w:rsidRDefault="00261151" w:rsidP="001B4DBA">
      <w:pPr>
        <w:rPr>
          <w:rFonts w:ascii="Century Gothic" w:hAnsi="Century Gothic"/>
          <w:b/>
          <w:bCs/>
          <w:sz w:val="24"/>
          <w:szCs w:val="24"/>
        </w:rPr>
      </w:pPr>
    </w:p>
    <w:p w14:paraId="79A11B20" w14:textId="77777777" w:rsidR="003D77A9" w:rsidRDefault="003D77A9" w:rsidP="001B4DBA">
      <w:pPr>
        <w:rPr>
          <w:rFonts w:ascii="Century Gothic" w:hAnsi="Century Gothic"/>
          <w:b/>
          <w:bCs/>
          <w:sz w:val="24"/>
          <w:szCs w:val="24"/>
        </w:rPr>
      </w:pPr>
    </w:p>
    <w:p w14:paraId="354DA567" w14:textId="11A4C834"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lastRenderedPageBreak/>
        <w:t>Arbeitsblatt 3: Kreativecke &amp; Ausmalbild</w:t>
      </w:r>
    </w:p>
    <w:p w14:paraId="7ECF3383"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Aufgabe 1: Die orthodoxe Klosterkirche ausmalen</w:t>
      </w:r>
    </w:p>
    <w:p w14:paraId="318067EE" w14:textId="77777777" w:rsidR="001B4DBA" w:rsidRPr="003D77A9" w:rsidRDefault="001B4DBA" w:rsidP="001B4DBA">
      <w:pPr>
        <w:rPr>
          <w:rFonts w:ascii="Century Gothic" w:hAnsi="Century Gothic"/>
          <w:sz w:val="24"/>
          <w:szCs w:val="24"/>
        </w:rPr>
      </w:pPr>
      <w:r w:rsidRPr="003D77A9">
        <w:rPr>
          <w:rFonts w:ascii="Century Gothic" w:hAnsi="Century Gothic"/>
          <w:i/>
          <w:iCs/>
          <w:sz w:val="24"/>
          <w:szCs w:val="24"/>
        </w:rPr>
        <w:t>Orthodoxe Kirchen haben oft wunderschöne, runde Kuppeln, die wie Zwiebeln aussehen. Sie zeigen nach oben zum Himmel – wie Flammen, die zu Gott emporsteigen. Auf der Spitze tragen sie das orthodoxe Kreuz mit drei Querbalken.</w:t>
      </w:r>
    </w:p>
    <w:p w14:paraId="6108CA88" w14:textId="077513AC" w:rsidR="001B4DBA" w:rsidRPr="003D77A9" w:rsidRDefault="001B4DBA" w:rsidP="001B4DBA">
      <w:pPr>
        <w:rPr>
          <w:rFonts w:ascii="Century Gothic" w:hAnsi="Century Gothic"/>
          <w:sz w:val="24"/>
          <w:szCs w:val="24"/>
        </w:rPr>
      </w:pPr>
      <w:r w:rsidRPr="003D77A9">
        <w:rPr>
          <w:rFonts w:ascii="Century Gothic" w:hAnsi="Century Gothic"/>
          <w:b/>
          <w:bCs/>
          <w:sz w:val="24"/>
          <w:szCs w:val="24"/>
        </w:rPr>
        <w:t>Gestalte die Kirche in deinen Lieblingsfarben!</w:t>
      </w:r>
      <w:r w:rsidRPr="003D77A9">
        <w:rPr>
          <w:rFonts w:ascii="Century Gothic" w:hAnsi="Century Gothic"/>
          <w:sz w:val="24"/>
          <w:szCs w:val="24"/>
        </w:rPr>
        <w:t xml:space="preserve"> </w:t>
      </w:r>
      <w:r w:rsidRPr="003D77A9">
        <w:rPr>
          <w:rFonts w:ascii="Century Gothic" w:hAnsi="Century Gothic"/>
          <w:i/>
          <w:iCs/>
          <w:sz w:val="24"/>
          <w:szCs w:val="24"/>
        </w:rPr>
        <w:t xml:space="preserve">Tipp: Die Kuppeln orthodoxer Kirchen sind in echt oft strahlend </w:t>
      </w:r>
      <w:r w:rsidRPr="003D77A9">
        <w:rPr>
          <w:rFonts w:ascii="Century Gothic" w:hAnsi="Century Gothic"/>
          <w:b/>
          <w:bCs/>
          <w:i/>
          <w:iCs/>
          <w:sz w:val="24"/>
          <w:szCs w:val="24"/>
        </w:rPr>
        <w:t>Gold</w:t>
      </w:r>
      <w:r w:rsidRPr="003D77A9">
        <w:rPr>
          <w:rFonts w:ascii="Century Gothic" w:hAnsi="Century Gothic"/>
          <w:i/>
          <w:iCs/>
          <w:sz w:val="24"/>
          <w:szCs w:val="24"/>
        </w:rPr>
        <w:t xml:space="preserve"> oder </w:t>
      </w:r>
      <w:r w:rsidRPr="003D77A9">
        <w:rPr>
          <w:rFonts w:ascii="Century Gothic" w:hAnsi="Century Gothic"/>
          <w:b/>
          <w:bCs/>
          <w:i/>
          <w:iCs/>
          <w:sz w:val="24"/>
          <w:szCs w:val="24"/>
        </w:rPr>
        <w:t>Himmelblau</w:t>
      </w:r>
      <w:r w:rsidRPr="003D77A9">
        <w:rPr>
          <w:rFonts w:ascii="Century Gothic" w:hAnsi="Century Gothic"/>
          <w:i/>
          <w:iCs/>
          <w:sz w:val="24"/>
          <w:szCs w:val="24"/>
        </w:rPr>
        <w:t xml:space="preserve"> mit goldenen Sternen.</w:t>
      </w:r>
    </w:p>
    <w:p w14:paraId="294EBCB8"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&lt;-- Das orthodoxe Kreuz</w:t>
      </w:r>
    </w:p>
    <w:p w14:paraId="4CAA953E"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w:t>
      </w:r>
    </w:p>
    <w:p w14:paraId="472C406B"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w:t>
      </w:r>
    </w:p>
    <w:p w14:paraId="07B01AFF"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w:t>
      </w:r>
    </w:p>
    <w:p w14:paraId="0A085F1D" w14:textId="40D4BC51"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w:t>
      </w:r>
      <w:proofErr w:type="gramStart"/>
      <w:r w:rsidRPr="003D77A9">
        <w:rPr>
          <w:rFonts w:ascii="Century Gothic" w:hAnsi="Century Gothic"/>
          <w:sz w:val="24"/>
          <w:szCs w:val="24"/>
        </w:rPr>
        <w:t>|  (</w:t>
      </w:r>
      <w:proofErr w:type="gramEnd"/>
      <w:r w:rsidRPr="003D77A9">
        <w:rPr>
          <w:rFonts w:ascii="Century Gothic" w:hAnsi="Century Gothic"/>
          <w:sz w:val="24"/>
          <w:szCs w:val="24"/>
        </w:rPr>
        <w:t xml:space="preserve"> </w:t>
      </w:r>
      <w:proofErr w:type="gramStart"/>
      <w:r w:rsidRPr="003D77A9">
        <w:rPr>
          <w:rFonts w:ascii="Century Gothic" w:hAnsi="Century Gothic"/>
          <w:sz w:val="24"/>
          <w:szCs w:val="24"/>
        </w:rPr>
        <w:t>)  |</w:t>
      </w:r>
      <w:proofErr w:type="gramEnd"/>
      <w:r w:rsidRPr="003D77A9">
        <w:rPr>
          <w:rFonts w:ascii="Century Gothic" w:hAnsi="Century Gothic"/>
          <w:sz w:val="24"/>
          <w:szCs w:val="24"/>
        </w:rPr>
        <w:t xml:space="preserve">  &lt;-- Runde Kuppel (z.B. Zwiebelform)</w:t>
      </w:r>
    </w:p>
    <w:p w14:paraId="7E359108"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w:t>
      </w:r>
    </w:p>
    <w:p w14:paraId="6809D445"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w:t>
      </w:r>
    </w:p>
    <w:p w14:paraId="5C21385A"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w:t>
      </w:r>
    </w:p>
    <w:p w14:paraId="017BB402"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w:t>
      </w:r>
    </w:p>
    <w:p w14:paraId="01B56601"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_________   \</w:t>
      </w:r>
    </w:p>
    <w:p w14:paraId="2716ED76"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    _    |   \</w:t>
      </w:r>
    </w:p>
    <w:p w14:paraId="35A09694"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   | |   |    | &lt;-- Kirchenschiff</w:t>
      </w:r>
    </w:p>
    <w:p w14:paraId="6CBD7AA0"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    |   |_|   |    |     mit Eingangstür</w:t>
      </w:r>
    </w:p>
    <w:p w14:paraId="3C163FF7" w14:textId="77777777" w:rsidR="001B4DBA" w:rsidRPr="003D77A9" w:rsidRDefault="001B4DBA" w:rsidP="001B4DBA">
      <w:pPr>
        <w:spacing w:after="0"/>
        <w:rPr>
          <w:rFonts w:ascii="Century Gothic" w:hAnsi="Century Gothic"/>
          <w:sz w:val="24"/>
          <w:szCs w:val="24"/>
        </w:rPr>
      </w:pPr>
      <w:r w:rsidRPr="003D77A9">
        <w:rPr>
          <w:rFonts w:ascii="Century Gothic" w:hAnsi="Century Gothic"/>
          <w:sz w:val="24"/>
          <w:szCs w:val="24"/>
        </w:rPr>
        <w:t xml:space="preserve">    |____|_________|____|</w:t>
      </w:r>
    </w:p>
    <w:p w14:paraId="3CA0B9AD" w14:textId="77777777" w:rsidR="001B4DBA" w:rsidRPr="003D77A9" w:rsidRDefault="001B4DBA" w:rsidP="001B4DBA">
      <w:pPr>
        <w:rPr>
          <w:rFonts w:ascii="Century Gothic" w:hAnsi="Century Gothic"/>
          <w:sz w:val="24"/>
          <w:szCs w:val="24"/>
        </w:rPr>
      </w:pPr>
      <w:r w:rsidRPr="003D77A9">
        <w:rPr>
          <w:rFonts w:ascii="Century Gothic" w:hAnsi="Century Gothic"/>
          <w:i/>
          <w:iCs/>
          <w:sz w:val="24"/>
          <w:szCs w:val="24"/>
        </w:rPr>
        <w:t>Male hier deinen eigenen, wunderschönen Klostergarten mit Blumen, Bienen und einem kleinen Brunnen um die Kirche herum auf dieses Blatt!</w:t>
      </w:r>
    </w:p>
    <w:p w14:paraId="7CFFFE9B" w14:textId="59CD1E35"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Lösungsblatt (Für die Lehrkraft)</w:t>
      </w:r>
    </w:p>
    <w:p w14:paraId="03D77B92" w14:textId="77777777" w:rsidR="001B4DBA" w:rsidRPr="003D77A9" w:rsidRDefault="001B4DBA" w:rsidP="001B4DBA">
      <w:pPr>
        <w:rPr>
          <w:rFonts w:ascii="Century Gothic" w:hAnsi="Century Gothic"/>
          <w:b/>
          <w:bCs/>
          <w:sz w:val="24"/>
          <w:szCs w:val="24"/>
        </w:rPr>
      </w:pPr>
      <w:r w:rsidRPr="003D77A9">
        <w:rPr>
          <w:rFonts w:ascii="Century Gothic" w:hAnsi="Century Gothic"/>
          <w:b/>
          <w:bCs/>
          <w:sz w:val="24"/>
          <w:szCs w:val="24"/>
        </w:rPr>
        <w:t>Lösungen zu Arbeitsblatt 2</w:t>
      </w:r>
    </w:p>
    <w:p w14:paraId="7CAC3BDE" w14:textId="1A0E36C0" w:rsidR="001B4DBA" w:rsidRPr="003D77A9" w:rsidRDefault="001B4DBA" w:rsidP="001B4DBA">
      <w:pPr>
        <w:rPr>
          <w:rFonts w:ascii="Century Gothic" w:hAnsi="Century Gothic"/>
          <w:sz w:val="24"/>
          <w:szCs w:val="24"/>
        </w:rPr>
      </w:pPr>
      <w:r w:rsidRPr="003D77A9">
        <w:rPr>
          <w:rFonts w:ascii="Century Gothic" w:hAnsi="Century Gothic"/>
          <w:b/>
          <w:bCs/>
          <w:sz w:val="24"/>
          <w:szCs w:val="24"/>
        </w:rPr>
        <w:t>Aufgabe 1: Lückentext</w:t>
      </w:r>
      <w:r w:rsidRPr="003D77A9">
        <w:rPr>
          <w:rFonts w:ascii="Century Gothic" w:hAnsi="Century Gothic"/>
          <w:sz w:val="24"/>
          <w:szCs w:val="24"/>
        </w:rPr>
        <w:t xml:space="preserve"> In einem orthodoxen Kloster leben Mönche oder </w:t>
      </w:r>
      <w:r w:rsidRPr="003D77A9">
        <w:rPr>
          <w:rFonts w:ascii="Century Gothic" w:hAnsi="Century Gothic"/>
          <w:b/>
          <w:bCs/>
          <w:sz w:val="24"/>
          <w:szCs w:val="24"/>
        </w:rPr>
        <w:t>Nonnen</w:t>
      </w:r>
      <w:r w:rsidRPr="003D77A9">
        <w:rPr>
          <w:rFonts w:ascii="Century Gothic" w:hAnsi="Century Gothic"/>
          <w:sz w:val="24"/>
          <w:szCs w:val="24"/>
        </w:rPr>
        <w:t xml:space="preserve">. Sie haben sich entschieden, ihr ganzes Leben ganz </w:t>
      </w:r>
      <w:r w:rsidRPr="003D77A9">
        <w:rPr>
          <w:rFonts w:ascii="Century Gothic" w:hAnsi="Century Gothic"/>
          <w:b/>
          <w:bCs/>
          <w:sz w:val="24"/>
          <w:szCs w:val="24"/>
        </w:rPr>
        <w:t>Gott</w:t>
      </w:r>
      <w:r w:rsidRPr="003D77A9">
        <w:rPr>
          <w:rFonts w:ascii="Century Gothic" w:hAnsi="Century Gothic"/>
          <w:sz w:val="24"/>
          <w:szCs w:val="24"/>
        </w:rPr>
        <w:t xml:space="preserve"> zu widmen. Der Leiter eines Männerklosters wird </w:t>
      </w:r>
      <w:r w:rsidRPr="003D77A9">
        <w:rPr>
          <w:rFonts w:ascii="Century Gothic" w:hAnsi="Century Gothic"/>
          <w:b/>
          <w:bCs/>
          <w:sz w:val="24"/>
          <w:szCs w:val="24"/>
        </w:rPr>
        <w:t>Abt</w:t>
      </w:r>
      <w:r w:rsidRPr="003D77A9">
        <w:rPr>
          <w:rFonts w:ascii="Century Gothic" w:hAnsi="Century Gothic"/>
          <w:sz w:val="24"/>
          <w:szCs w:val="24"/>
        </w:rPr>
        <w:t xml:space="preserve"> genannt. Die Kleidung der Klosterbewohner ist meistens </w:t>
      </w:r>
      <w:r w:rsidRPr="003D77A9">
        <w:rPr>
          <w:rFonts w:ascii="Century Gothic" w:hAnsi="Century Gothic"/>
          <w:b/>
          <w:bCs/>
          <w:sz w:val="24"/>
          <w:szCs w:val="24"/>
        </w:rPr>
        <w:t>schwarz</w:t>
      </w:r>
      <w:r w:rsidRPr="003D77A9">
        <w:rPr>
          <w:rFonts w:ascii="Century Gothic" w:hAnsi="Century Gothic"/>
          <w:sz w:val="24"/>
          <w:szCs w:val="24"/>
        </w:rPr>
        <w:t xml:space="preserve">. Das zeigt ihre Bescheidenheit. Der Tag im Kloster besteht aus beten und </w:t>
      </w:r>
      <w:r w:rsidRPr="003D77A9">
        <w:rPr>
          <w:rFonts w:ascii="Century Gothic" w:hAnsi="Century Gothic"/>
          <w:b/>
          <w:bCs/>
          <w:sz w:val="24"/>
          <w:szCs w:val="24"/>
        </w:rPr>
        <w:t>arbeiten</w:t>
      </w:r>
      <w:r w:rsidRPr="003D77A9">
        <w:rPr>
          <w:rFonts w:ascii="Century Gothic" w:hAnsi="Century Gothic"/>
          <w:sz w:val="24"/>
          <w:szCs w:val="24"/>
        </w:rPr>
        <w:t xml:space="preserve">. In der wunderschönen Klosterkirche feiern sie die Heilige </w:t>
      </w:r>
      <w:r w:rsidRPr="003D77A9">
        <w:rPr>
          <w:rFonts w:ascii="Century Gothic" w:hAnsi="Century Gothic"/>
          <w:b/>
          <w:bCs/>
          <w:sz w:val="24"/>
          <w:szCs w:val="24"/>
        </w:rPr>
        <w:t>Liturgie</w:t>
      </w:r>
      <w:r w:rsidRPr="003D77A9">
        <w:rPr>
          <w:rFonts w:ascii="Century Gothic" w:hAnsi="Century Gothic"/>
          <w:sz w:val="24"/>
          <w:szCs w:val="24"/>
        </w:rPr>
        <w:t xml:space="preserve"> und beten vor den heiligen </w:t>
      </w:r>
      <w:r w:rsidRPr="003D77A9">
        <w:rPr>
          <w:rFonts w:ascii="Century Gothic" w:hAnsi="Century Gothic"/>
          <w:b/>
          <w:bCs/>
          <w:sz w:val="24"/>
          <w:szCs w:val="24"/>
        </w:rPr>
        <w:t>Ikonen</w:t>
      </w:r>
      <w:r w:rsidRPr="003D77A9">
        <w:rPr>
          <w:rFonts w:ascii="Century Gothic" w:hAnsi="Century Gothic"/>
          <w:sz w:val="24"/>
          <w:szCs w:val="24"/>
        </w:rPr>
        <w:t xml:space="preserve">. Ein </w:t>
      </w:r>
      <w:r w:rsidR="00261151" w:rsidRPr="003D77A9">
        <w:rPr>
          <w:rFonts w:ascii="Century Gothic" w:hAnsi="Century Gothic"/>
          <w:sz w:val="24"/>
          <w:szCs w:val="24"/>
        </w:rPr>
        <w:t>kurzes</w:t>
      </w:r>
      <w:r w:rsidRPr="003D77A9">
        <w:rPr>
          <w:rFonts w:ascii="Century Gothic" w:hAnsi="Century Gothic"/>
          <w:sz w:val="24"/>
          <w:szCs w:val="24"/>
        </w:rPr>
        <w:t xml:space="preserve">, aber sehr wichtiges Gebet, das sie den ganzen Tag im Herzen tragen, heißt </w:t>
      </w:r>
      <w:r w:rsidRPr="003D77A9">
        <w:rPr>
          <w:rFonts w:ascii="Century Gothic" w:hAnsi="Century Gothic"/>
          <w:b/>
          <w:bCs/>
          <w:sz w:val="24"/>
          <w:szCs w:val="24"/>
        </w:rPr>
        <w:t>Jesusgebet</w:t>
      </w:r>
      <w:r w:rsidRPr="003D77A9">
        <w:rPr>
          <w:rFonts w:ascii="Century Gothic" w:hAnsi="Century Gothic"/>
          <w:sz w:val="24"/>
          <w:szCs w:val="24"/>
        </w:rPr>
        <w:t>.</w:t>
      </w:r>
    </w:p>
    <w:p w14:paraId="7681BDD0" w14:textId="77777777" w:rsidR="001B4DBA" w:rsidRPr="003D77A9" w:rsidRDefault="001B4DBA" w:rsidP="001B4DBA">
      <w:pPr>
        <w:rPr>
          <w:rFonts w:ascii="Century Gothic" w:hAnsi="Century Gothic"/>
          <w:sz w:val="24"/>
          <w:szCs w:val="24"/>
        </w:rPr>
      </w:pPr>
      <w:r w:rsidRPr="003D77A9">
        <w:rPr>
          <w:rFonts w:ascii="Century Gothic" w:hAnsi="Century Gothic"/>
          <w:b/>
          <w:bCs/>
          <w:sz w:val="24"/>
          <w:szCs w:val="24"/>
        </w:rPr>
        <w:t>Aufgabe 2: Begriffe verbinden</w:t>
      </w:r>
    </w:p>
    <w:p w14:paraId="6A5BD2AA" w14:textId="145D8092" w:rsidR="001B4DBA" w:rsidRPr="003D77A9" w:rsidRDefault="001B4DBA" w:rsidP="001B4DBA">
      <w:pPr>
        <w:numPr>
          <w:ilvl w:val="0"/>
          <w:numId w:val="2"/>
        </w:numPr>
        <w:rPr>
          <w:rFonts w:ascii="Century Gothic" w:hAnsi="Century Gothic"/>
          <w:sz w:val="24"/>
          <w:szCs w:val="24"/>
        </w:rPr>
      </w:pPr>
      <w:r w:rsidRPr="003D77A9">
        <w:rPr>
          <w:rFonts w:ascii="Century Gothic" w:hAnsi="Century Gothic"/>
          <w:b/>
          <w:bCs/>
          <w:sz w:val="24"/>
          <w:szCs w:val="24"/>
        </w:rPr>
        <w:t>1</w:t>
      </w:r>
      <w:r w:rsidRPr="003D77A9">
        <w:rPr>
          <w:rFonts w:ascii="Century Gothic" w:hAnsi="Century Gothic"/>
          <w:sz w:val="24"/>
          <w:szCs w:val="24"/>
        </w:rPr>
        <w:t xml:space="preserve"> (Ikone)</w:t>
      </w:r>
      <w:r w:rsidR="00261151" w:rsidRPr="003D77A9">
        <w:rPr>
          <w:rFonts w:ascii="Century Gothic" w:hAnsi="Century Gothic"/>
          <w:sz w:val="24"/>
          <w:szCs w:val="24"/>
        </w:rPr>
        <w:sym w:font="Wingdings" w:char="F0E0"/>
      </w:r>
      <w:r w:rsidRPr="003D77A9">
        <w:rPr>
          <w:rFonts w:ascii="Century Gothic" w:hAnsi="Century Gothic"/>
          <w:sz w:val="24"/>
          <w:szCs w:val="24"/>
        </w:rPr>
        <w:t xml:space="preserve"> </w:t>
      </w:r>
      <w:r w:rsidRPr="003D77A9">
        <w:rPr>
          <w:rFonts w:ascii="Century Gothic" w:hAnsi="Century Gothic"/>
          <w:b/>
          <w:bCs/>
          <w:sz w:val="24"/>
          <w:szCs w:val="24"/>
        </w:rPr>
        <w:t>B</w:t>
      </w:r>
      <w:r w:rsidRPr="003D77A9">
        <w:rPr>
          <w:rFonts w:ascii="Century Gothic" w:hAnsi="Century Gothic"/>
          <w:sz w:val="24"/>
          <w:szCs w:val="24"/>
        </w:rPr>
        <w:t xml:space="preserve"> (handgemaltes Bild)</w:t>
      </w:r>
    </w:p>
    <w:p w14:paraId="5FADB892" w14:textId="0F324BE3" w:rsidR="001B4DBA" w:rsidRPr="003D77A9" w:rsidRDefault="001B4DBA" w:rsidP="001B4DBA">
      <w:pPr>
        <w:numPr>
          <w:ilvl w:val="0"/>
          <w:numId w:val="2"/>
        </w:numPr>
        <w:rPr>
          <w:rFonts w:ascii="Century Gothic" w:hAnsi="Century Gothic"/>
          <w:sz w:val="24"/>
          <w:szCs w:val="24"/>
        </w:rPr>
      </w:pPr>
      <w:r w:rsidRPr="003D77A9">
        <w:rPr>
          <w:rFonts w:ascii="Century Gothic" w:hAnsi="Century Gothic"/>
          <w:b/>
          <w:bCs/>
          <w:sz w:val="24"/>
          <w:szCs w:val="24"/>
        </w:rPr>
        <w:t>2</w:t>
      </w:r>
      <w:r w:rsidRPr="003D77A9">
        <w:rPr>
          <w:rFonts w:ascii="Century Gothic" w:hAnsi="Century Gothic"/>
          <w:sz w:val="24"/>
          <w:szCs w:val="24"/>
        </w:rPr>
        <w:t xml:space="preserve"> (</w:t>
      </w:r>
      <w:proofErr w:type="spellStart"/>
      <w:r w:rsidRPr="003D77A9">
        <w:rPr>
          <w:rFonts w:ascii="Century Gothic" w:hAnsi="Century Gothic"/>
          <w:sz w:val="24"/>
          <w:szCs w:val="24"/>
        </w:rPr>
        <w:t>Prosphore</w:t>
      </w:r>
      <w:proofErr w:type="spellEnd"/>
      <w:r w:rsidR="00261151" w:rsidRPr="003D77A9">
        <w:rPr>
          <w:rFonts w:ascii="Century Gothic" w:hAnsi="Century Gothic"/>
          <w:sz w:val="24"/>
          <w:szCs w:val="24"/>
        </w:rPr>
        <w:t xml:space="preserve">) </w:t>
      </w:r>
      <w:r w:rsidR="00261151" w:rsidRPr="003D77A9">
        <w:rPr>
          <w:rFonts w:ascii="Century Gothic" w:hAnsi="Century Gothic"/>
          <w:sz w:val="24"/>
          <w:szCs w:val="24"/>
        </w:rPr>
        <w:sym w:font="Wingdings" w:char="F0E0"/>
      </w:r>
      <w:r w:rsidR="00261151" w:rsidRPr="003D77A9">
        <w:rPr>
          <w:rFonts w:ascii="Century Gothic" w:hAnsi="Century Gothic"/>
          <w:sz w:val="24"/>
          <w:szCs w:val="24"/>
        </w:rPr>
        <w:t xml:space="preserve"> </w:t>
      </w:r>
      <w:r w:rsidRPr="003D77A9">
        <w:rPr>
          <w:rFonts w:ascii="Century Gothic" w:hAnsi="Century Gothic"/>
          <w:b/>
          <w:bCs/>
          <w:sz w:val="24"/>
          <w:szCs w:val="24"/>
        </w:rPr>
        <w:t>C</w:t>
      </w:r>
      <w:r w:rsidRPr="003D77A9">
        <w:rPr>
          <w:rFonts w:ascii="Century Gothic" w:hAnsi="Century Gothic"/>
          <w:sz w:val="24"/>
          <w:szCs w:val="24"/>
        </w:rPr>
        <w:t xml:space="preserve"> (Brot für die Kommunion)</w:t>
      </w:r>
    </w:p>
    <w:p w14:paraId="268E99B3" w14:textId="703AA131" w:rsidR="001B4DBA" w:rsidRPr="003D77A9" w:rsidRDefault="001B4DBA" w:rsidP="001B4DBA">
      <w:pPr>
        <w:numPr>
          <w:ilvl w:val="0"/>
          <w:numId w:val="2"/>
        </w:numPr>
        <w:rPr>
          <w:rFonts w:ascii="Century Gothic" w:hAnsi="Century Gothic"/>
          <w:sz w:val="24"/>
          <w:szCs w:val="24"/>
        </w:rPr>
      </w:pPr>
      <w:r w:rsidRPr="003D77A9">
        <w:rPr>
          <w:rFonts w:ascii="Century Gothic" w:hAnsi="Century Gothic"/>
          <w:b/>
          <w:bCs/>
          <w:sz w:val="24"/>
          <w:szCs w:val="24"/>
        </w:rPr>
        <w:t>3</w:t>
      </w:r>
      <w:r w:rsidRPr="003D77A9">
        <w:rPr>
          <w:rFonts w:ascii="Century Gothic" w:hAnsi="Century Gothic"/>
          <w:sz w:val="24"/>
          <w:szCs w:val="24"/>
        </w:rPr>
        <w:t xml:space="preserve"> (Rason) </w:t>
      </w:r>
      <w:r w:rsidR="00261151" w:rsidRPr="003D77A9">
        <w:rPr>
          <w:rFonts w:ascii="Century Gothic" w:hAnsi="Century Gothic"/>
          <w:sz w:val="24"/>
          <w:szCs w:val="24"/>
        </w:rPr>
        <w:sym w:font="Wingdings" w:char="F0E0"/>
      </w:r>
      <w:r w:rsidR="00261151" w:rsidRPr="003D77A9">
        <w:rPr>
          <w:rFonts w:ascii="Century Gothic" w:hAnsi="Century Gothic"/>
          <w:sz w:val="24"/>
          <w:szCs w:val="24"/>
        </w:rPr>
        <w:t xml:space="preserve"> </w:t>
      </w:r>
      <w:r w:rsidRPr="003D77A9">
        <w:rPr>
          <w:rFonts w:ascii="Century Gothic" w:hAnsi="Century Gothic"/>
          <w:b/>
          <w:bCs/>
          <w:sz w:val="24"/>
          <w:szCs w:val="24"/>
        </w:rPr>
        <w:t>A</w:t>
      </w:r>
      <w:r w:rsidRPr="003D77A9">
        <w:rPr>
          <w:rFonts w:ascii="Century Gothic" w:hAnsi="Century Gothic"/>
          <w:sz w:val="24"/>
          <w:szCs w:val="24"/>
        </w:rPr>
        <w:t xml:space="preserve"> (traditionelles Kleidungsstück)</w:t>
      </w:r>
    </w:p>
    <w:p w14:paraId="1D3A3DD9" w14:textId="6B914FC9" w:rsidR="004D0149" w:rsidRPr="003D77A9" w:rsidRDefault="001B4DBA" w:rsidP="00261151">
      <w:pPr>
        <w:numPr>
          <w:ilvl w:val="0"/>
          <w:numId w:val="2"/>
        </w:numPr>
        <w:rPr>
          <w:rFonts w:ascii="Century Gothic" w:hAnsi="Century Gothic"/>
          <w:sz w:val="24"/>
          <w:szCs w:val="24"/>
        </w:rPr>
      </w:pPr>
      <w:r w:rsidRPr="003D77A9">
        <w:rPr>
          <w:rFonts w:ascii="Century Gothic" w:hAnsi="Century Gothic"/>
          <w:b/>
          <w:bCs/>
          <w:sz w:val="24"/>
          <w:szCs w:val="24"/>
        </w:rPr>
        <w:t>4</w:t>
      </w:r>
      <w:r w:rsidRPr="003D77A9">
        <w:rPr>
          <w:rFonts w:ascii="Century Gothic" w:hAnsi="Century Gothic"/>
          <w:sz w:val="24"/>
          <w:szCs w:val="24"/>
        </w:rPr>
        <w:t xml:space="preserve"> (</w:t>
      </w:r>
      <w:proofErr w:type="spellStart"/>
      <w:r w:rsidRPr="003D77A9">
        <w:rPr>
          <w:rFonts w:ascii="Century Gothic" w:hAnsi="Century Gothic"/>
          <w:sz w:val="24"/>
          <w:szCs w:val="24"/>
        </w:rPr>
        <w:t>Komboskini</w:t>
      </w:r>
      <w:proofErr w:type="spellEnd"/>
      <w:r w:rsidRPr="003D77A9">
        <w:rPr>
          <w:rFonts w:ascii="Century Gothic" w:hAnsi="Century Gothic"/>
          <w:sz w:val="24"/>
          <w:szCs w:val="24"/>
        </w:rPr>
        <w:t xml:space="preserve">) </w:t>
      </w:r>
      <w:r w:rsidR="00261151" w:rsidRPr="003D77A9">
        <w:rPr>
          <w:rFonts w:ascii="Century Gothic" w:hAnsi="Century Gothic"/>
          <w:sz w:val="24"/>
          <w:szCs w:val="24"/>
        </w:rPr>
        <w:sym w:font="Wingdings" w:char="F0E0"/>
      </w:r>
      <w:r w:rsidR="00261151" w:rsidRPr="003D77A9">
        <w:rPr>
          <w:rFonts w:ascii="Century Gothic" w:hAnsi="Century Gothic"/>
          <w:sz w:val="24"/>
          <w:szCs w:val="24"/>
        </w:rPr>
        <w:t xml:space="preserve"> </w:t>
      </w:r>
      <w:r w:rsidRPr="003D77A9">
        <w:rPr>
          <w:rFonts w:ascii="Century Gothic" w:hAnsi="Century Gothic"/>
          <w:b/>
          <w:bCs/>
          <w:sz w:val="24"/>
          <w:szCs w:val="24"/>
        </w:rPr>
        <w:t>D</w:t>
      </w:r>
      <w:r w:rsidRPr="003D77A9">
        <w:rPr>
          <w:rFonts w:ascii="Century Gothic" w:hAnsi="Century Gothic"/>
          <w:sz w:val="24"/>
          <w:szCs w:val="24"/>
        </w:rPr>
        <w:t xml:space="preserve"> (geknotete Gebetsschnur)</w:t>
      </w:r>
    </w:p>
    <w:sectPr w:rsidR="004D0149" w:rsidRPr="003D77A9" w:rsidSect="003D77A9">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52493"/>
    <w:multiLevelType w:val="multilevel"/>
    <w:tmpl w:val="84D8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401FF3"/>
    <w:multiLevelType w:val="multilevel"/>
    <w:tmpl w:val="C37E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5727320">
    <w:abstractNumId w:val="1"/>
  </w:num>
  <w:num w:numId="2" w16cid:durableId="59732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BA"/>
    <w:rsid w:val="001B4DBA"/>
    <w:rsid w:val="00261151"/>
    <w:rsid w:val="0026140B"/>
    <w:rsid w:val="003D77A9"/>
    <w:rsid w:val="004A7211"/>
    <w:rsid w:val="004D0149"/>
    <w:rsid w:val="0054405A"/>
    <w:rsid w:val="007158C0"/>
    <w:rsid w:val="00C93B9C"/>
    <w:rsid w:val="00D5296F"/>
    <w:rsid w:val="00E61BF4"/>
    <w:rsid w:val="00EF2B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A9A1"/>
  <w15:chartTrackingRefBased/>
  <w15:docId w15:val="{A6145F29-14CE-4B54-A476-D2E27A97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4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B4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B4DB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B4DB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B4DB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B4DB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4DB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4DB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4DB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4DB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4DB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B4DB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4DB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4DB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4DB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4DB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4DB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4DBA"/>
    <w:rPr>
      <w:rFonts w:eastAsiaTheme="majorEastAsia" w:cstheme="majorBidi"/>
      <w:color w:val="272727" w:themeColor="text1" w:themeTint="D8"/>
    </w:rPr>
  </w:style>
  <w:style w:type="paragraph" w:styleId="Titel">
    <w:name w:val="Title"/>
    <w:basedOn w:val="Standard"/>
    <w:next w:val="Standard"/>
    <w:link w:val="TitelZchn"/>
    <w:uiPriority w:val="10"/>
    <w:qFormat/>
    <w:rsid w:val="001B4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4DB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4DB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4DB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4DB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B4DBA"/>
    <w:rPr>
      <w:i/>
      <w:iCs/>
      <w:color w:val="404040" w:themeColor="text1" w:themeTint="BF"/>
    </w:rPr>
  </w:style>
  <w:style w:type="paragraph" w:styleId="Listenabsatz">
    <w:name w:val="List Paragraph"/>
    <w:basedOn w:val="Standard"/>
    <w:uiPriority w:val="34"/>
    <w:qFormat/>
    <w:rsid w:val="001B4DBA"/>
    <w:pPr>
      <w:ind w:left="720"/>
      <w:contextualSpacing/>
    </w:pPr>
  </w:style>
  <w:style w:type="character" w:styleId="IntensiveHervorhebung">
    <w:name w:val="Intense Emphasis"/>
    <w:basedOn w:val="Absatz-Standardschriftart"/>
    <w:uiPriority w:val="21"/>
    <w:qFormat/>
    <w:rsid w:val="001B4DBA"/>
    <w:rPr>
      <w:i/>
      <w:iCs/>
      <w:color w:val="0F4761" w:themeColor="accent1" w:themeShade="BF"/>
    </w:rPr>
  </w:style>
  <w:style w:type="paragraph" w:styleId="IntensivesZitat">
    <w:name w:val="Intense Quote"/>
    <w:basedOn w:val="Standard"/>
    <w:next w:val="Standard"/>
    <w:link w:val="IntensivesZitatZchn"/>
    <w:uiPriority w:val="30"/>
    <w:qFormat/>
    <w:rsid w:val="001B4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B4DBA"/>
    <w:rPr>
      <w:i/>
      <w:iCs/>
      <w:color w:val="0F4761" w:themeColor="accent1" w:themeShade="BF"/>
    </w:rPr>
  </w:style>
  <w:style w:type="character" w:styleId="IntensiverVerweis">
    <w:name w:val="Intense Reference"/>
    <w:basedOn w:val="Absatz-Standardschriftart"/>
    <w:uiPriority w:val="32"/>
    <w:qFormat/>
    <w:rsid w:val="001B4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4227</Characters>
  <Application>Microsoft Office Word</Application>
  <DocSecurity>0</DocSecurity>
  <Lines>35</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Männl</dc:creator>
  <cp:keywords/>
  <dc:description/>
  <cp:lastModifiedBy>Olga-Hermine Kessaris</cp:lastModifiedBy>
  <cp:revision>2</cp:revision>
  <cp:lastPrinted>2026-06-28T08:19:00Z</cp:lastPrinted>
  <dcterms:created xsi:type="dcterms:W3CDTF">2026-06-28T08:20:00Z</dcterms:created>
  <dcterms:modified xsi:type="dcterms:W3CDTF">2026-06-28T08:20:00Z</dcterms:modified>
</cp:coreProperties>
</file>